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4D0" w:rsidRPr="00E17B47" w:rsidRDefault="004B54D0" w:rsidP="004B54D0">
      <w:pPr>
        <w:jc w:val="center"/>
        <w:rPr>
          <w:b/>
          <w:lang w:val="ru-RU"/>
        </w:rPr>
      </w:pPr>
      <w:r w:rsidRPr="00E17B47">
        <w:rPr>
          <w:b/>
          <w:lang w:val="ru-RU"/>
        </w:rPr>
        <w:t>НАШИ ДРУЗЬЯ НА УРОКАХ ГЕОМЕТРИИ</w:t>
      </w:r>
    </w:p>
    <w:p w:rsidR="004B54D0" w:rsidRDefault="004B54D0" w:rsidP="004B54D0">
      <w:pPr>
        <w:rPr>
          <w:b/>
          <w:u w:val="single"/>
          <w:lang w:val="ru-RU"/>
        </w:rPr>
      </w:pPr>
    </w:p>
    <w:p w:rsidR="004B54D0" w:rsidRPr="004B54D0" w:rsidRDefault="004B54D0" w:rsidP="004B54D0">
      <w:pPr>
        <w:jc w:val="center"/>
        <w:rPr>
          <w:b/>
          <w:sz w:val="28"/>
          <w:szCs w:val="28"/>
          <w:u w:val="single"/>
          <w:lang w:val="ru-RU"/>
        </w:rPr>
      </w:pPr>
      <w:r w:rsidRPr="004B54D0">
        <w:rPr>
          <w:b/>
          <w:sz w:val="28"/>
          <w:szCs w:val="28"/>
          <w:u w:val="single"/>
          <w:lang w:val="ru-RU"/>
        </w:rPr>
        <w:t>История циркуля</w:t>
      </w:r>
    </w:p>
    <w:p w:rsidR="004B54D0" w:rsidRPr="004B54D0" w:rsidRDefault="004B54D0" w:rsidP="004B54D0">
      <w:pPr>
        <w:rPr>
          <w:sz w:val="28"/>
          <w:szCs w:val="28"/>
          <w:lang w:val="ru-RU"/>
        </w:rPr>
      </w:pPr>
      <w:r w:rsidRPr="004B54D0">
        <w:rPr>
          <w:noProof/>
          <w:sz w:val="28"/>
          <w:szCs w:val="28"/>
          <w:lang w:val="ru-RU" w:eastAsia="ru-RU" w:bidi="ar-SA"/>
        </w:rPr>
        <w:drawing>
          <wp:anchor distT="0" distB="0" distL="114300" distR="114300" simplePos="0" relativeHeight="251659264" behindDoc="1" locked="0" layoutInCell="1" allowOverlap="1">
            <wp:simplePos x="0" y="0"/>
            <wp:positionH relativeFrom="column">
              <wp:posOffset>5715</wp:posOffset>
            </wp:positionH>
            <wp:positionV relativeFrom="paragraph">
              <wp:posOffset>38100</wp:posOffset>
            </wp:positionV>
            <wp:extent cx="2114550" cy="1466850"/>
            <wp:effectExtent l="19050" t="0" r="0" b="0"/>
            <wp:wrapTight wrapText="bothSides">
              <wp:wrapPolygon edited="0">
                <wp:start x="-195" y="0"/>
                <wp:lineTo x="-195" y="21319"/>
                <wp:lineTo x="21600" y="21319"/>
                <wp:lineTo x="21600" y="0"/>
                <wp:lineTo x="-195" y="0"/>
              </wp:wrapPolygon>
            </wp:wrapTight>
            <wp:docPr id="34" name="Рисунок 8" descr="12186937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18693707.jpg"/>
                    <pic:cNvPicPr/>
                  </pic:nvPicPr>
                  <pic:blipFill>
                    <a:blip r:embed="rId4" cstate="print"/>
                    <a:stretch>
                      <a:fillRect/>
                    </a:stretch>
                  </pic:blipFill>
                  <pic:spPr>
                    <a:xfrm>
                      <a:off x="0" y="0"/>
                      <a:ext cx="2114550" cy="1466850"/>
                    </a:xfrm>
                    <a:prstGeom prst="rect">
                      <a:avLst/>
                    </a:prstGeom>
                  </pic:spPr>
                </pic:pic>
              </a:graphicData>
            </a:graphic>
          </wp:anchor>
        </w:drawing>
      </w:r>
      <w:r w:rsidRPr="004B54D0">
        <w:rPr>
          <w:sz w:val="28"/>
          <w:szCs w:val="28"/>
          <w:lang w:val="ru-RU"/>
        </w:rPr>
        <w:t xml:space="preserve">Циркуль знаком каждому человеку со школы - на уроках черчения нельзя обойтись без этого инструмента для рисования окружностей и дуг. Кроме того, его используют для измерения расстояний, например, на картах, его применяют в геометрии и для навигации. Само слово циркуль происходит от латинского </w:t>
      </w:r>
      <w:r w:rsidRPr="004B54D0">
        <w:rPr>
          <w:sz w:val="28"/>
          <w:szCs w:val="28"/>
        </w:rPr>
        <w:t>circulus</w:t>
      </w:r>
      <w:r w:rsidRPr="004B54D0">
        <w:rPr>
          <w:sz w:val="28"/>
          <w:szCs w:val="28"/>
          <w:lang w:val="ru-RU"/>
        </w:rPr>
        <w:t xml:space="preserve"> - «круг, окружность,  кружок», от латинского же </w:t>
      </w:r>
      <w:r w:rsidRPr="004B54D0">
        <w:rPr>
          <w:sz w:val="28"/>
          <w:szCs w:val="28"/>
        </w:rPr>
        <w:t>circus</w:t>
      </w:r>
      <w:r w:rsidRPr="004B54D0">
        <w:rPr>
          <w:sz w:val="28"/>
          <w:szCs w:val="28"/>
          <w:lang w:val="ru-RU"/>
        </w:rPr>
        <w:t xml:space="preserve"> - «круг, обруч, кольцо». Сейчас уже нельзя сказать, кто именно изобрел этот инструмент - история не сохранила для нас его имя, но легенды Древней Греции приписывают авторство Талосу, племяннику знаменитого Дедала, первого «воздухоплавателя» древности.  История циркуля насчитывает уже несколько тысяч лет - судя по сохранившимся начерченным кругам, инструмент был знаком еще вавилонянам и ассирийцам (</w:t>
      </w:r>
      <w:r w:rsidRPr="004B54D0">
        <w:rPr>
          <w:sz w:val="28"/>
          <w:szCs w:val="28"/>
        </w:rPr>
        <w:t>II</w:t>
      </w:r>
      <w:r w:rsidRPr="004B54D0">
        <w:rPr>
          <w:sz w:val="28"/>
          <w:szCs w:val="28"/>
          <w:lang w:val="ru-RU"/>
        </w:rPr>
        <w:t xml:space="preserve"> - </w:t>
      </w:r>
      <w:r w:rsidRPr="004B54D0">
        <w:rPr>
          <w:sz w:val="28"/>
          <w:szCs w:val="28"/>
        </w:rPr>
        <w:t>I</w:t>
      </w:r>
      <w:r w:rsidRPr="004B54D0">
        <w:rPr>
          <w:sz w:val="28"/>
          <w:szCs w:val="28"/>
          <w:lang w:val="ru-RU"/>
        </w:rPr>
        <w:t xml:space="preserve"> века до нашей эры). На территории Франции, в галльском кургане был найден железный циркуль (</w:t>
      </w:r>
      <w:r w:rsidRPr="004B54D0">
        <w:rPr>
          <w:sz w:val="28"/>
          <w:szCs w:val="28"/>
        </w:rPr>
        <w:t>I</w:t>
      </w:r>
      <w:r w:rsidRPr="004B54D0">
        <w:rPr>
          <w:sz w:val="28"/>
          <w:szCs w:val="28"/>
          <w:lang w:val="ru-RU"/>
        </w:rPr>
        <w:t xml:space="preserve"> век нашей эры), во время раскопок в Помпеях было найдено много древнеримских бронзовых циркулей. Но циркуль - не только всем известный инструмент. Этим словом названо маленькое созвездие южного полушария  рядом с </w:t>
      </w:r>
      <w:r w:rsidRPr="004B54D0">
        <w:rPr>
          <w:sz w:val="28"/>
          <w:szCs w:val="28"/>
        </w:rPr>
        <w:t>α</w:t>
      </w:r>
      <w:r w:rsidRPr="004B54D0">
        <w:rPr>
          <w:sz w:val="28"/>
          <w:szCs w:val="28"/>
          <w:lang w:val="ru-RU"/>
        </w:rPr>
        <w:t xml:space="preserve">-Центавра. Кроме того, циркуль является символом неуклонной и беспристрастной справедливости, совершенной фигурой круга с центральной точкой, источником жизни. У китайцев циркуль означает правильное поведение. У греков циркуль наряду с глобусом являлся символом Урании, покровительницы астрономии. Циркуль, совмещенный с наугольником - одна из самых распространенных эмблем, символов и знаков масонов. На этой эмблеме циркуль символизирует Небесный Свод, а наугольник - землю. </w:t>
      </w:r>
    </w:p>
    <w:p w:rsidR="004B54D0" w:rsidRPr="004B54D0" w:rsidRDefault="004B54D0" w:rsidP="004B54D0">
      <w:pPr>
        <w:rPr>
          <w:b/>
          <w:sz w:val="28"/>
          <w:szCs w:val="28"/>
          <w:u w:val="single"/>
          <w:lang w:val="ru-RU"/>
        </w:rPr>
      </w:pPr>
    </w:p>
    <w:p w:rsidR="004B54D0" w:rsidRPr="004B54D0" w:rsidRDefault="004B54D0" w:rsidP="004B54D0">
      <w:pPr>
        <w:jc w:val="center"/>
        <w:rPr>
          <w:b/>
          <w:sz w:val="28"/>
          <w:szCs w:val="28"/>
          <w:u w:val="single"/>
          <w:lang w:val="ru-RU"/>
        </w:rPr>
      </w:pPr>
      <w:r w:rsidRPr="004B54D0">
        <w:rPr>
          <w:b/>
          <w:noProof/>
          <w:sz w:val="28"/>
          <w:szCs w:val="28"/>
          <w:u w:val="single"/>
          <w:lang w:val="ru-RU" w:eastAsia="ru-RU" w:bidi="ar-SA"/>
        </w:rPr>
        <w:drawing>
          <wp:anchor distT="0" distB="0" distL="114300" distR="114300" simplePos="0" relativeHeight="251660288" behindDoc="1" locked="0" layoutInCell="1" allowOverlap="1">
            <wp:simplePos x="0" y="0"/>
            <wp:positionH relativeFrom="column">
              <wp:posOffset>4528185</wp:posOffset>
            </wp:positionH>
            <wp:positionV relativeFrom="paragraph">
              <wp:posOffset>132715</wp:posOffset>
            </wp:positionV>
            <wp:extent cx="1495425" cy="1447800"/>
            <wp:effectExtent l="19050" t="0" r="9525" b="0"/>
            <wp:wrapTight wrapText="bothSides">
              <wp:wrapPolygon edited="0">
                <wp:start x="-275" y="0"/>
                <wp:lineTo x="-275" y="21316"/>
                <wp:lineTo x="21738" y="21316"/>
                <wp:lineTo x="21738" y="0"/>
                <wp:lineTo x="-275" y="0"/>
              </wp:wrapPolygon>
            </wp:wrapTight>
            <wp:docPr id="35" name="Рисунок 9" descr="33333 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333 б.jpg"/>
                    <pic:cNvPicPr/>
                  </pic:nvPicPr>
                  <pic:blipFill>
                    <a:blip r:embed="rId5" cstate="print"/>
                    <a:stretch>
                      <a:fillRect/>
                    </a:stretch>
                  </pic:blipFill>
                  <pic:spPr>
                    <a:xfrm>
                      <a:off x="0" y="0"/>
                      <a:ext cx="1495425" cy="1447800"/>
                    </a:xfrm>
                    <a:prstGeom prst="rect">
                      <a:avLst/>
                    </a:prstGeom>
                  </pic:spPr>
                </pic:pic>
              </a:graphicData>
            </a:graphic>
          </wp:anchor>
        </w:drawing>
      </w:r>
      <w:r w:rsidRPr="004B54D0">
        <w:rPr>
          <w:b/>
          <w:sz w:val="28"/>
          <w:szCs w:val="28"/>
          <w:u w:val="single"/>
          <w:lang w:val="ru-RU"/>
        </w:rPr>
        <w:t>Транспортир</w:t>
      </w:r>
    </w:p>
    <w:p w:rsidR="004B54D0" w:rsidRPr="004B54D0" w:rsidRDefault="004B54D0" w:rsidP="004B54D0">
      <w:pPr>
        <w:pStyle w:val="a0"/>
        <w:rPr>
          <w:sz w:val="28"/>
          <w:szCs w:val="28"/>
          <w:lang w:val="ru-RU" w:bidi="ar-SA"/>
        </w:rPr>
      </w:pPr>
      <w:r w:rsidRPr="004B54D0">
        <w:rPr>
          <w:sz w:val="28"/>
          <w:szCs w:val="28"/>
          <w:lang w:val="ru-RU"/>
        </w:rPr>
        <w:t xml:space="preserve">Транспортир известен с древних времён. Предположительно, транспортир изобрели в древнем Вавилоне. Знак угла   для обозначения угла ввел в 17 веке французский математик П. Эригон. Транспортир происходит от латинского слова </w:t>
      </w:r>
      <w:r w:rsidRPr="004B54D0">
        <w:rPr>
          <w:sz w:val="28"/>
          <w:szCs w:val="28"/>
        </w:rPr>
        <w:t>transportare</w:t>
      </w:r>
      <w:r w:rsidRPr="004B54D0">
        <w:rPr>
          <w:sz w:val="28"/>
          <w:szCs w:val="28"/>
          <w:lang w:val="ru-RU"/>
        </w:rPr>
        <w:t xml:space="preserve"> – переносить перекладывать. </w:t>
      </w:r>
    </w:p>
    <w:p w:rsidR="004B54D0" w:rsidRPr="004B54D0" w:rsidRDefault="004B54D0" w:rsidP="004B54D0">
      <w:pPr>
        <w:pStyle w:val="a0"/>
        <w:rPr>
          <w:sz w:val="28"/>
          <w:szCs w:val="28"/>
          <w:lang w:val="ru-RU" w:bidi="ar-SA"/>
        </w:rPr>
      </w:pPr>
    </w:p>
    <w:p w:rsidR="004B54D0" w:rsidRPr="004B54D0" w:rsidRDefault="004B54D0" w:rsidP="004B54D0">
      <w:pPr>
        <w:rPr>
          <w:b/>
          <w:noProof/>
          <w:sz w:val="28"/>
          <w:szCs w:val="28"/>
          <w:u w:val="single"/>
          <w:lang w:val="ru-RU" w:eastAsia="ru-RU" w:bidi="ar-SA"/>
        </w:rPr>
      </w:pPr>
    </w:p>
    <w:p w:rsidR="004B54D0" w:rsidRPr="004B54D0" w:rsidRDefault="004B54D0" w:rsidP="004B54D0">
      <w:pPr>
        <w:rPr>
          <w:b/>
          <w:noProof/>
          <w:sz w:val="28"/>
          <w:szCs w:val="28"/>
          <w:u w:val="single"/>
          <w:lang w:val="ru-RU" w:eastAsia="ru-RU" w:bidi="ar-SA"/>
        </w:rPr>
      </w:pPr>
      <w:r>
        <w:rPr>
          <w:b/>
          <w:noProof/>
          <w:sz w:val="28"/>
          <w:szCs w:val="28"/>
          <w:u w:val="single"/>
          <w:lang w:val="ru-RU" w:eastAsia="ru-RU" w:bidi="ar-SA"/>
        </w:rPr>
        <w:drawing>
          <wp:anchor distT="0" distB="0" distL="114300" distR="114300" simplePos="0" relativeHeight="251661312" behindDoc="1" locked="0" layoutInCell="1" allowOverlap="1">
            <wp:simplePos x="0" y="0"/>
            <wp:positionH relativeFrom="column">
              <wp:posOffset>70485</wp:posOffset>
            </wp:positionH>
            <wp:positionV relativeFrom="paragraph">
              <wp:posOffset>207010</wp:posOffset>
            </wp:positionV>
            <wp:extent cx="1885950" cy="1333500"/>
            <wp:effectExtent l="19050" t="0" r="0" b="0"/>
            <wp:wrapTight wrapText="bothSides">
              <wp:wrapPolygon edited="0">
                <wp:start x="-218" y="0"/>
                <wp:lineTo x="-218" y="21291"/>
                <wp:lineTo x="21600" y="21291"/>
                <wp:lineTo x="21600" y="0"/>
                <wp:lineTo x="-218" y="0"/>
              </wp:wrapPolygon>
            </wp:wrapTight>
            <wp:docPr id="43" name="Рисунок 11" descr="018cbaed2c9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8cbaed2c9a.jpg"/>
                    <pic:cNvPicPr/>
                  </pic:nvPicPr>
                  <pic:blipFill>
                    <a:blip r:embed="rId6" cstate="print"/>
                    <a:stretch>
                      <a:fillRect/>
                    </a:stretch>
                  </pic:blipFill>
                  <pic:spPr>
                    <a:xfrm>
                      <a:off x="0" y="0"/>
                      <a:ext cx="1885950" cy="1333500"/>
                    </a:xfrm>
                    <a:prstGeom prst="rect">
                      <a:avLst/>
                    </a:prstGeom>
                  </pic:spPr>
                </pic:pic>
              </a:graphicData>
            </a:graphic>
          </wp:anchor>
        </w:drawing>
      </w:r>
    </w:p>
    <w:p w:rsidR="004B54D0" w:rsidRPr="004B54D0" w:rsidRDefault="004B54D0" w:rsidP="004B54D0">
      <w:pPr>
        <w:rPr>
          <w:sz w:val="28"/>
          <w:szCs w:val="28"/>
          <w:lang w:val="ru-RU"/>
        </w:rPr>
      </w:pPr>
      <w:r w:rsidRPr="004B54D0">
        <w:rPr>
          <w:b/>
          <w:sz w:val="28"/>
          <w:szCs w:val="28"/>
          <w:u w:val="single"/>
          <w:lang w:val="ru-RU"/>
        </w:rPr>
        <w:t xml:space="preserve">Лине́йка </w:t>
      </w:r>
      <w:r w:rsidRPr="004B54D0">
        <w:rPr>
          <w:sz w:val="28"/>
          <w:szCs w:val="28"/>
          <w:lang w:val="ru-RU"/>
        </w:rPr>
        <w:t xml:space="preserve">— простейший измерительный геометрический инструмент, представляющий собой пластину, у которой как минимум одна сторона прямая. Обычно линейка имеет нанесённые деления, кратные единице измерения длины (сантиметр, дюйм), которые используются для измерения расстояний. Линейки обычно производят из пластика или дерева, реже из металлов. В геометрии и картографии линейка используется только для </w:t>
      </w:r>
      <w:r w:rsidRPr="004B54D0">
        <w:rPr>
          <w:sz w:val="28"/>
          <w:szCs w:val="28"/>
          <w:lang w:val="ru-RU"/>
        </w:rPr>
        <w:lastRenderedPageBreak/>
        <w:t>проведения прямых линий, измерение расстояния по линейке считается грубым (для более точного измерения расстояние измеряют измерительным циркуль, раствор которого затем прикладывают к линейке).</w:t>
      </w:r>
    </w:p>
    <w:p w:rsidR="004B54D0" w:rsidRPr="004B54D0" w:rsidRDefault="004B54D0" w:rsidP="004B54D0">
      <w:pPr>
        <w:rPr>
          <w:b/>
          <w:sz w:val="28"/>
          <w:szCs w:val="28"/>
          <w:u w:val="single"/>
          <w:lang w:val="ru-RU"/>
        </w:rPr>
      </w:pPr>
    </w:p>
    <w:p w:rsidR="004B54D0" w:rsidRPr="004B54D0" w:rsidRDefault="004B54D0" w:rsidP="004B54D0">
      <w:pPr>
        <w:rPr>
          <w:b/>
          <w:sz w:val="28"/>
          <w:szCs w:val="28"/>
          <w:u w:val="single"/>
          <w:lang w:val="ru-RU"/>
        </w:rPr>
      </w:pPr>
      <w:r w:rsidRPr="004B54D0">
        <w:rPr>
          <w:b/>
          <w:noProof/>
          <w:sz w:val="28"/>
          <w:szCs w:val="28"/>
          <w:u w:val="single"/>
          <w:lang w:val="ru-RU" w:eastAsia="ru-RU" w:bidi="ar-SA"/>
        </w:rPr>
        <w:drawing>
          <wp:anchor distT="0" distB="0" distL="114300" distR="114300" simplePos="0" relativeHeight="251662336" behindDoc="1" locked="0" layoutInCell="1" allowOverlap="1">
            <wp:simplePos x="0" y="0"/>
            <wp:positionH relativeFrom="column">
              <wp:posOffset>-32385</wp:posOffset>
            </wp:positionH>
            <wp:positionV relativeFrom="paragraph">
              <wp:posOffset>-5715</wp:posOffset>
            </wp:positionV>
            <wp:extent cx="1866900" cy="1304925"/>
            <wp:effectExtent l="19050" t="0" r="0" b="0"/>
            <wp:wrapTight wrapText="bothSides">
              <wp:wrapPolygon edited="0">
                <wp:start x="-220" y="0"/>
                <wp:lineTo x="-220" y="21442"/>
                <wp:lineTo x="21600" y="21442"/>
                <wp:lineTo x="21600" y="0"/>
                <wp:lineTo x="-220" y="0"/>
              </wp:wrapPolygon>
            </wp:wrapTight>
            <wp:docPr id="44" name="Рисунок 14" descr="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eg"/>
                    <pic:cNvPicPr/>
                  </pic:nvPicPr>
                  <pic:blipFill>
                    <a:blip r:embed="rId7" cstate="print"/>
                    <a:stretch>
                      <a:fillRect/>
                    </a:stretch>
                  </pic:blipFill>
                  <pic:spPr>
                    <a:xfrm>
                      <a:off x="0" y="0"/>
                      <a:ext cx="1866900" cy="1304925"/>
                    </a:xfrm>
                    <a:prstGeom prst="rect">
                      <a:avLst/>
                    </a:prstGeom>
                  </pic:spPr>
                </pic:pic>
              </a:graphicData>
            </a:graphic>
          </wp:anchor>
        </w:drawing>
      </w:r>
      <w:r w:rsidRPr="004B54D0">
        <w:rPr>
          <w:b/>
          <w:sz w:val="28"/>
          <w:szCs w:val="28"/>
          <w:u w:val="single"/>
          <w:lang w:val="ru-RU"/>
        </w:rPr>
        <w:t>История карандаша</w:t>
      </w:r>
    </w:p>
    <w:p w:rsidR="004B54D0" w:rsidRPr="004B54D0" w:rsidRDefault="004B54D0" w:rsidP="004B54D0">
      <w:pPr>
        <w:rPr>
          <w:sz w:val="28"/>
          <w:szCs w:val="28"/>
          <w:lang w:val="ru-RU"/>
        </w:rPr>
      </w:pPr>
      <w:r w:rsidRPr="004B54D0">
        <w:rPr>
          <w:sz w:val="28"/>
          <w:szCs w:val="28"/>
          <w:lang w:val="ru-RU"/>
        </w:rPr>
        <w:t xml:space="preserve">Начиная с </w:t>
      </w:r>
      <w:r w:rsidRPr="004B54D0">
        <w:rPr>
          <w:sz w:val="28"/>
          <w:szCs w:val="28"/>
        </w:rPr>
        <w:t>XIV</w:t>
      </w:r>
      <w:r w:rsidRPr="004B54D0">
        <w:rPr>
          <w:sz w:val="28"/>
          <w:szCs w:val="28"/>
          <w:lang w:val="ru-RU"/>
        </w:rPr>
        <w:t xml:space="preserve"> века, художники, по большей части, использовали для рисования палочки, изготовленные из смеси свинца с цинком, которые иногда называли «серебряными карандашами». Однако графитные карандаши известны с </w:t>
      </w:r>
      <w:r w:rsidRPr="004B54D0">
        <w:rPr>
          <w:sz w:val="28"/>
          <w:szCs w:val="28"/>
        </w:rPr>
        <w:t>XVI</w:t>
      </w:r>
      <w:r w:rsidRPr="004B54D0">
        <w:rPr>
          <w:sz w:val="28"/>
          <w:szCs w:val="28"/>
          <w:lang w:val="ru-RU"/>
        </w:rPr>
        <w:t xml:space="preserve"> века. Английские пастухи из местности Камберленд нашли в земле темную массу, которой они воспользовались, чтобы метить овец. Из-за цвета, схожего с цветом свинца, месторождение приняли за залежи этого минерала. Но, определив непригодность нового материала для изготовления пуль, начали производить из него тонкие заостренные на конце палочки и использовали их для рисования. Эти палочки были мягкими, пачкали руки и подходили только для рисования, но не для письма. В </w:t>
      </w:r>
      <w:r w:rsidRPr="004B54D0">
        <w:rPr>
          <w:sz w:val="28"/>
          <w:szCs w:val="28"/>
        </w:rPr>
        <w:t>XVII</w:t>
      </w:r>
      <w:r w:rsidRPr="004B54D0">
        <w:rPr>
          <w:sz w:val="28"/>
          <w:szCs w:val="28"/>
          <w:lang w:val="ru-RU"/>
        </w:rPr>
        <w:t xml:space="preserve"> веке графит продавали обычно на улицах. Художники, чтобы было удобнее и палочка не была такой мягкой, зажимали эти графитовые «карандаши» между кусочками дерева или веточками, обворачивали их в бумагу или обвязывали их бечёвкой. Первый документ, в котором упоминается деревянный карандаш, датирован 1683 годом. Современный же карандаш изобрел в 1794 году талантливый французский ученый и изобретатель Николя Жак Контэ. Шестигранную форму корпуса карандаша предложил в конце </w:t>
      </w:r>
      <w:r w:rsidRPr="004B54D0">
        <w:rPr>
          <w:sz w:val="28"/>
          <w:szCs w:val="28"/>
        </w:rPr>
        <w:t>XIX</w:t>
      </w:r>
      <w:r w:rsidRPr="004B54D0">
        <w:rPr>
          <w:sz w:val="28"/>
          <w:szCs w:val="28"/>
          <w:lang w:val="ru-RU"/>
        </w:rPr>
        <w:t xml:space="preserve"> века граф Лотар фон Фаберкастл.</w:t>
      </w:r>
    </w:p>
    <w:p w:rsidR="004B54D0" w:rsidRPr="004B54D0" w:rsidRDefault="004B54D0" w:rsidP="004B54D0">
      <w:pPr>
        <w:rPr>
          <w:b/>
          <w:sz w:val="28"/>
          <w:szCs w:val="28"/>
          <w:u w:val="single"/>
          <w:lang w:val="ru-RU"/>
        </w:rPr>
      </w:pPr>
    </w:p>
    <w:p w:rsidR="004B54D0" w:rsidRDefault="004B54D0" w:rsidP="004B54D0">
      <w:pPr>
        <w:rPr>
          <w:sz w:val="28"/>
          <w:szCs w:val="28"/>
          <w:lang w:val="ru-RU"/>
        </w:rPr>
      </w:pPr>
      <w:r w:rsidRPr="004B54D0">
        <w:rPr>
          <w:b/>
          <w:noProof/>
          <w:sz w:val="28"/>
          <w:szCs w:val="28"/>
          <w:u w:val="single"/>
          <w:lang w:val="ru-RU" w:eastAsia="ru-RU" w:bidi="ar-SA"/>
        </w:rPr>
        <w:drawing>
          <wp:anchor distT="0" distB="0" distL="114300" distR="114300" simplePos="0" relativeHeight="251663360" behindDoc="1" locked="0" layoutInCell="1" allowOverlap="1">
            <wp:simplePos x="0" y="0"/>
            <wp:positionH relativeFrom="column">
              <wp:posOffset>4034790</wp:posOffset>
            </wp:positionH>
            <wp:positionV relativeFrom="paragraph">
              <wp:posOffset>86995</wp:posOffset>
            </wp:positionV>
            <wp:extent cx="2085975" cy="1304925"/>
            <wp:effectExtent l="19050" t="0" r="9525" b="0"/>
            <wp:wrapTight wrapText="bothSides">
              <wp:wrapPolygon edited="0">
                <wp:start x="-197" y="0"/>
                <wp:lineTo x="-197" y="21442"/>
                <wp:lineTo x="21699" y="21442"/>
                <wp:lineTo x="21699" y="0"/>
                <wp:lineTo x="-197" y="0"/>
              </wp:wrapPolygon>
            </wp:wrapTight>
            <wp:docPr id="45" name="Рисунок 15" descr="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eg"/>
                    <pic:cNvPicPr/>
                  </pic:nvPicPr>
                  <pic:blipFill>
                    <a:blip r:embed="rId8" cstate="print"/>
                    <a:stretch>
                      <a:fillRect/>
                    </a:stretch>
                  </pic:blipFill>
                  <pic:spPr>
                    <a:xfrm>
                      <a:off x="0" y="0"/>
                      <a:ext cx="2085975" cy="1304925"/>
                    </a:xfrm>
                    <a:prstGeom prst="rect">
                      <a:avLst/>
                    </a:prstGeom>
                  </pic:spPr>
                </pic:pic>
              </a:graphicData>
            </a:graphic>
          </wp:anchor>
        </w:drawing>
      </w:r>
      <w:r w:rsidRPr="004B54D0">
        <w:rPr>
          <w:b/>
          <w:sz w:val="28"/>
          <w:szCs w:val="28"/>
          <w:u w:val="single"/>
          <w:lang w:val="ru-RU"/>
        </w:rPr>
        <w:t>Писчие перья</w:t>
      </w:r>
      <w:r w:rsidRPr="004B54D0">
        <w:rPr>
          <w:sz w:val="28"/>
          <w:szCs w:val="28"/>
          <w:lang w:val="ru-RU"/>
        </w:rPr>
        <w:t xml:space="preserve"> известны с глубокой древности, примерно с 3000 года до н. э., и вырезались из стеблей тростника. Английское слово «</w:t>
      </w:r>
      <w:r w:rsidRPr="004B54D0">
        <w:rPr>
          <w:sz w:val="28"/>
          <w:szCs w:val="28"/>
        </w:rPr>
        <w:t>pen</w:t>
      </w:r>
      <w:r w:rsidRPr="004B54D0">
        <w:rPr>
          <w:sz w:val="28"/>
          <w:szCs w:val="28"/>
          <w:lang w:val="ru-RU"/>
        </w:rPr>
        <w:t>» (ручка, птичье перо) произошло от латинского «</w:t>
      </w:r>
      <w:r w:rsidRPr="004B54D0">
        <w:rPr>
          <w:sz w:val="28"/>
          <w:szCs w:val="28"/>
        </w:rPr>
        <w:t>penna</w:t>
      </w:r>
      <w:r w:rsidRPr="004B54D0">
        <w:rPr>
          <w:sz w:val="28"/>
          <w:szCs w:val="28"/>
          <w:lang w:val="ru-RU"/>
        </w:rPr>
        <w:t xml:space="preserve">» (перо птицы), поскольку большое распространение приобрели гусиные перья, которые обтачивались у корня. С </w:t>
      </w:r>
      <w:r w:rsidRPr="004B54D0">
        <w:rPr>
          <w:sz w:val="28"/>
          <w:szCs w:val="28"/>
        </w:rPr>
        <w:t>VI</w:t>
      </w:r>
      <w:r w:rsidRPr="004B54D0">
        <w:rPr>
          <w:sz w:val="28"/>
          <w:szCs w:val="28"/>
          <w:lang w:val="ru-RU"/>
        </w:rPr>
        <w:t xml:space="preserve"> века до н. э. перья использовали на протяжении более тысячи лет многими цивилизациями. Лучшие образцы изготавливались из перьев лебедей, индюков и гусей как имеющих в крыльях перья наибольшего размера. Археологические находки в руинах Помпеи включают бронзовые варианты перьев, однако распространение они получили лишь к концу </w:t>
      </w:r>
      <w:r w:rsidRPr="004B54D0">
        <w:rPr>
          <w:sz w:val="28"/>
          <w:szCs w:val="28"/>
        </w:rPr>
        <w:t>XVIII</w:t>
      </w:r>
      <w:r w:rsidRPr="004B54D0">
        <w:rPr>
          <w:sz w:val="28"/>
          <w:szCs w:val="28"/>
          <w:lang w:val="ru-RU"/>
        </w:rPr>
        <w:t xml:space="preserve"> века. Спустя столетие появились авторучки, капиллярную систему для которых придумал Л. Е. Уотерман , нью-йоркский продавец канцелярских товаров. Ласло Биро , опираясь на последние методы изготовления шарикоподшипников для машин и оружия, добавил капиллярам шариковый механизм и представил миру шариковую ручку около 1944 года. Токийская канцелярская фирма </w:t>
      </w:r>
      <w:r w:rsidRPr="004B54D0">
        <w:rPr>
          <w:sz w:val="28"/>
          <w:szCs w:val="28"/>
        </w:rPr>
        <w:t>Pentel</w:t>
      </w:r>
      <w:r w:rsidRPr="004B54D0">
        <w:rPr>
          <w:sz w:val="28"/>
          <w:szCs w:val="28"/>
          <w:lang w:val="ru-RU"/>
        </w:rPr>
        <w:t xml:space="preserve"> стала первой, представившей миру фломастер в 1960 году.</w:t>
      </w:r>
    </w:p>
    <w:p w:rsidR="004B54D0" w:rsidRDefault="004B54D0" w:rsidP="004B54D0">
      <w:pPr>
        <w:pStyle w:val="a0"/>
        <w:rPr>
          <w:lang w:val="ru-RU"/>
        </w:rPr>
      </w:pPr>
    </w:p>
    <w:p w:rsidR="004B54D0" w:rsidRDefault="004B54D0" w:rsidP="004B54D0">
      <w:pPr>
        <w:pStyle w:val="a0"/>
        <w:rPr>
          <w:lang w:val="ru-RU"/>
        </w:rPr>
      </w:pPr>
    </w:p>
    <w:p w:rsidR="004B54D0" w:rsidRPr="004B54D0" w:rsidRDefault="004B54D0" w:rsidP="004B54D0">
      <w:pPr>
        <w:pStyle w:val="a0"/>
        <w:rPr>
          <w:lang w:val="ru-RU"/>
        </w:rPr>
      </w:pPr>
    </w:p>
    <w:p w:rsidR="004B54D0" w:rsidRPr="004B54D0" w:rsidRDefault="004B54D0" w:rsidP="004B54D0">
      <w:pPr>
        <w:pStyle w:val="a0"/>
        <w:rPr>
          <w:sz w:val="28"/>
          <w:szCs w:val="28"/>
          <w:lang w:val="ru-RU"/>
        </w:rPr>
      </w:pPr>
    </w:p>
    <w:p w:rsidR="004B54D0" w:rsidRPr="004B54D0" w:rsidRDefault="004B54D0" w:rsidP="004B54D0">
      <w:pPr>
        <w:rPr>
          <w:b/>
          <w:sz w:val="28"/>
          <w:szCs w:val="28"/>
          <w:u w:val="single"/>
          <w:lang w:val="ru-RU"/>
        </w:rPr>
      </w:pPr>
      <w:r w:rsidRPr="004B54D0">
        <w:rPr>
          <w:b/>
          <w:noProof/>
          <w:sz w:val="28"/>
          <w:szCs w:val="28"/>
          <w:u w:val="single"/>
          <w:lang w:val="ru-RU" w:eastAsia="ru-RU" w:bidi="ar-SA"/>
        </w:rPr>
        <w:lastRenderedPageBreak/>
        <w:drawing>
          <wp:anchor distT="0" distB="0" distL="114300" distR="114300" simplePos="0" relativeHeight="251664384" behindDoc="1" locked="0" layoutInCell="1" allowOverlap="1">
            <wp:simplePos x="0" y="0"/>
            <wp:positionH relativeFrom="column">
              <wp:posOffset>100965</wp:posOffset>
            </wp:positionH>
            <wp:positionV relativeFrom="paragraph">
              <wp:posOffset>46355</wp:posOffset>
            </wp:positionV>
            <wp:extent cx="1638300" cy="1143000"/>
            <wp:effectExtent l="19050" t="0" r="0" b="0"/>
            <wp:wrapTight wrapText="bothSides">
              <wp:wrapPolygon edited="0">
                <wp:start x="-251" y="0"/>
                <wp:lineTo x="-251" y="21240"/>
                <wp:lineTo x="21600" y="21240"/>
                <wp:lineTo x="21600" y="0"/>
                <wp:lineTo x="-251" y="0"/>
              </wp:wrapPolygon>
            </wp:wrapTight>
            <wp:docPr id="46" name="Рисунок 16" descr="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eg"/>
                    <pic:cNvPicPr/>
                  </pic:nvPicPr>
                  <pic:blipFill>
                    <a:blip r:embed="rId9" cstate="print"/>
                    <a:stretch>
                      <a:fillRect/>
                    </a:stretch>
                  </pic:blipFill>
                  <pic:spPr>
                    <a:xfrm>
                      <a:off x="0" y="0"/>
                      <a:ext cx="1638300" cy="1143000"/>
                    </a:xfrm>
                    <a:prstGeom prst="rect">
                      <a:avLst/>
                    </a:prstGeom>
                  </pic:spPr>
                </pic:pic>
              </a:graphicData>
            </a:graphic>
          </wp:anchor>
        </w:drawing>
      </w:r>
      <w:r w:rsidRPr="004B54D0">
        <w:rPr>
          <w:b/>
          <w:sz w:val="28"/>
          <w:szCs w:val="28"/>
          <w:u w:val="single"/>
          <w:lang w:val="ru-RU"/>
        </w:rPr>
        <w:t>Шариковая ручка</w:t>
      </w:r>
    </w:p>
    <w:p w:rsidR="004B54D0" w:rsidRPr="004B54D0" w:rsidRDefault="004B54D0" w:rsidP="004B54D0">
      <w:pPr>
        <w:rPr>
          <w:sz w:val="28"/>
          <w:szCs w:val="28"/>
          <w:lang w:val="ru-RU"/>
        </w:rPr>
      </w:pPr>
      <w:r w:rsidRPr="004B54D0">
        <w:rPr>
          <w:sz w:val="28"/>
          <w:szCs w:val="28"/>
          <w:lang w:val="ru-RU"/>
        </w:rPr>
        <w:t>Изобретена венгерским журналистом Ласло Биро. В аргентинском городе, где многие годы жил журналист, такие ручки называются в честь него «биромами». Эпонимическое название «биро» распространено и в Европе. Первоначально предназначалась для Королевских военно-воздушных сил Великобритании, поскольку обычные перьевые авторучки не функционировали в самолётах на большой высоте. Существует два типа шариковых ручек — одноразовые и перезаправляемые.</w:t>
      </w:r>
    </w:p>
    <w:p w:rsidR="004B54D0" w:rsidRPr="004B54D0" w:rsidRDefault="004B54D0" w:rsidP="004B54D0">
      <w:pPr>
        <w:pStyle w:val="a0"/>
        <w:rPr>
          <w:sz w:val="28"/>
          <w:szCs w:val="28"/>
          <w:lang w:val="ru-RU"/>
        </w:rPr>
      </w:pPr>
    </w:p>
    <w:p w:rsidR="00A44FA7" w:rsidRPr="00E17B47" w:rsidRDefault="00A44FA7" w:rsidP="00A44FA7">
      <w:pPr>
        <w:jc w:val="center"/>
        <w:rPr>
          <w:b/>
          <w:lang w:val="ru-RU"/>
        </w:rPr>
      </w:pPr>
      <w:r w:rsidRPr="00E17B47">
        <w:rPr>
          <w:b/>
          <w:lang w:val="ru-RU"/>
        </w:rPr>
        <w:t xml:space="preserve">НАШИ ДРУЗЬЯ НА УРОКАХ </w:t>
      </w:r>
      <w:r>
        <w:rPr>
          <w:b/>
          <w:lang w:val="ru-RU"/>
        </w:rPr>
        <w:t>АЛГЕБРЫ</w:t>
      </w:r>
    </w:p>
    <w:p w:rsidR="004B54D0" w:rsidRPr="004B54D0" w:rsidRDefault="004B54D0" w:rsidP="00A44FA7">
      <w:pPr>
        <w:pStyle w:val="a0"/>
        <w:jc w:val="center"/>
        <w:rPr>
          <w:sz w:val="28"/>
          <w:szCs w:val="28"/>
          <w:lang w:val="ru-RU" w:bidi="ar-SA"/>
        </w:rPr>
      </w:pPr>
    </w:p>
    <w:p w:rsidR="004B54D0" w:rsidRPr="00212C3A" w:rsidRDefault="004B54D0" w:rsidP="004B54D0">
      <w:pPr>
        <w:jc w:val="center"/>
        <w:rPr>
          <w:color w:val="FF0000"/>
          <w:sz w:val="32"/>
          <w:szCs w:val="32"/>
          <w:lang w:val="ru-RU"/>
        </w:rPr>
      </w:pPr>
      <w:r w:rsidRPr="00212C3A">
        <w:rPr>
          <w:b/>
          <w:color w:val="FF0000"/>
          <w:sz w:val="32"/>
          <w:szCs w:val="32"/>
          <w:lang w:val="ru-RU"/>
        </w:rPr>
        <w:t>Логарифмическая линейка</w:t>
      </w:r>
    </w:p>
    <w:p w:rsidR="004B54D0" w:rsidRDefault="004B54D0" w:rsidP="004B54D0">
      <w:pPr>
        <w:ind w:hanging="1"/>
        <w:rPr>
          <w:sz w:val="28"/>
          <w:szCs w:val="28"/>
          <w:lang w:val="ru-RU"/>
        </w:rPr>
      </w:pPr>
      <w:r>
        <w:rPr>
          <w:noProof/>
          <w:sz w:val="28"/>
          <w:szCs w:val="28"/>
          <w:lang w:val="ru-RU" w:eastAsia="ru-RU" w:bidi="ar-SA"/>
        </w:rPr>
        <w:drawing>
          <wp:anchor distT="0" distB="0" distL="114300" distR="114300" simplePos="0" relativeHeight="251666432" behindDoc="1" locked="0" layoutInCell="1" allowOverlap="1">
            <wp:simplePos x="0" y="0"/>
            <wp:positionH relativeFrom="column">
              <wp:posOffset>100965</wp:posOffset>
            </wp:positionH>
            <wp:positionV relativeFrom="paragraph">
              <wp:posOffset>17780</wp:posOffset>
            </wp:positionV>
            <wp:extent cx="2181225" cy="1771650"/>
            <wp:effectExtent l="19050" t="0" r="9525" b="0"/>
            <wp:wrapTight wrapText="bothSides">
              <wp:wrapPolygon edited="0">
                <wp:start x="-189" y="0"/>
                <wp:lineTo x="-189" y="21368"/>
                <wp:lineTo x="21694" y="21368"/>
                <wp:lineTo x="21694" y="0"/>
                <wp:lineTo x="-189" y="0"/>
              </wp:wrapPolygon>
            </wp:wrapTight>
            <wp:docPr id="47" name="Рисунок 42" descr="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eg"/>
                    <pic:cNvPicPr/>
                  </pic:nvPicPr>
                  <pic:blipFill>
                    <a:blip r:embed="rId10" cstate="print"/>
                    <a:stretch>
                      <a:fillRect/>
                    </a:stretch>
                  </pic:blipFill>
                  <pic:spPr>
                    <a:xfrm>
                      <a:off x="0" y="0"/>
                      <a:ext cx="2181225" cy="1771650"/>
                    </a:xfrm>
                    <a:prstGeom prst="rect">
                      <a:avLst/>
                    </a:prstGeom>
                  </pic:spPr>
                </pic:pic>
              </a:graphicData>
            </a:graphic>
          </wp:anchor>
        </w:drawing>
      </w:r>
      <w:r w:rsidRPr="00212C3A">
        <w:rPr>
          <w:sz w:val="28"/>
          <w:szCs w:val="28"/>
          <w:lang w:val="ru-RU"/>
        </w:rPr>
        <w:t>Спустя почти сорок лет после открытия Джоном Непером логарифмов человечество додумывается до логарифмической линейки, которая в 19-20 веках стала основным инструментом инженеров. Не всегда она была по виду как линейка, был и цилиндрический вариант. Наверняка, если не вы сами, то ваши родители пользовались ею, ну или, по крайней мере, держали ее в руках.</w:t>
      </w:r>
      <w:r w:rsidRPr="00212C3A">
        <w:rPr>
          <w:b/>
          <w:sz w:val="28"/>
          <w:szCs w:val="28"/>
          <w:u w:val="single"/>
          <w:lang w:val="ru-RU"/>
        </w:rPr>
        <w:t xml:space="preserve"> </w:t>
      </w:r>
      <w:r w:rsidRPr="00212C3A">
        <w:rPr>
          <w:sz w:val="28"/>
          <w:szCs w:val="28"/>
          <w:lang w:val="ru-RU"/>
        </w:rPr>
        <w:t xml:space="preserve">В 1654 году англичане Роберт Биссакар, а в 1657 году — независимо от него — С. Патридж разработали прямоугольную логарифмическую линейку, конструкция которой в основном сохранилась до наших дней. Прообразом всех логарифмических линеек являются неперовы бруски, названные так в честь их автора шотландского математика Джона Непера (1550-1617) и представляющие собой разрезанную вдоль таблицу Пифагора, которую наклеили на деревянные бруски. В 1620 году, спустя несколько лет после появления таблиц Непера, профессор Оксфордского университета Понтер создал первую логарифмическую шкалу. Интересно, что это был весьма точный инструмент: так, предел относительной погрешности не превышал 0,003. В 1628 году математик Вингет выпустил книгу "Конструкция и применение линий пропорций", в которой впервые рассмотрел двойную шкалу чисел и шкалу мантисс. Благодаря этой публикации и некоторым другим работам ученого шкала Гюнтера стала известна во Франции и других европейских странах. Через два года лондонский учитель математики Ричард Делиман нанес шкалу Гюнтера на круг. Примерно в то же время аналогичная идея пришла в голову ученому Оутреду. Но как бы там ни было, круглая логарифмическая линейка Делимана-Оутреда имела десять шкал и позволяла умножать, делить и находить значения тригонометрических функций.  Итак, этап конструирования завершился, началось стремительное распространение логарифмической линейки. С середины </w:t>
      </w:r>
      <w:r w:rsidRPr="00212C3A">
        <w:rPr>
          <w:sz w:val="28"/>
          <w:szCs w:val="28"/>
        </w:rPr>
        <w:t>XVII</w:t>
      </w:r>
      <w:r w:rsidRPr="00212C3A">
        <w:rPr>
          <w:sz w:val="28"/>
          <w:szCs w:val="28"/>
          <w:lang w:val="ru-RU"/>
        </w:rPr>
        <w:t xml:space="preserve"> века она (с незначительными усовершенствованиями) появилась практически во всех европейских странах. </w:t>
      </w:r>
    </w:p>
    <w:p w:rsidR="004B54D0" w:rsidRDefault="004B54D0" w:rsidP="004B54D0">
      <w:pPr>
        <w:pStyle w:val="a0"/>
        <w:rPr>
          <w:lang w:val="ru-RU"/>
        </w:rPr>
      </w:pPr>
    </w:p>
    <w:p w:rsidR="004B54D0" w:rsidRDefault="004B54D0" w:rsidP="004B54D0">
      <w:pPr>
        <w:pStyle w:val="a0"/>
        <w:rPr>
          <w:lang w:val="ru-RU"/>
        </w:rPr>
      </w:pPr>
    </w:p>
    <w:p w:rsidR="004B54D0" w:rsidRDefault="004B54D0" w:rsidP="004B54D0">
      <w:pPr>
        <w:pStyle w:val="a0"/>
        <w:rPr>
          <w:lang w:val="ru-RU"/>
        </w:rPr>
      </w:pPr>
    </w:p>
    <w:p w:rsidR="004B54D0" w:rsidRPr="004B54D0" w:rsidRDefault="004B54D0" w:rsidP="004B54D0">
      <w:pPr>
        <w:pStyle w:val="a0"/>
        <w:rPr>
          <w:lang w:val="ru-RU"/>
        </w:rPr>
      </w:pPr>
    </w:p>
    <w:p w:rsidR="004B54D0" w:rsidRPr="00212C3A" w:rsidRDefault="004B54D0" w:rsidP="004B54D0">
      <w:pPr>
        <w:jc w:val="center"/>
        <w:rPr>
          <w:b/>
          <w:color w:val="FF0000"/>
          <w:sz w:val="32"/>
          <w:szCs w:val="32"/>
          <w:lang w:val="ru-RU"/>
        </w:rPr>
      </w:pPr>
      <w:r>
        <w:rPr>
          <w:b/>
          <w:noProof/>
          <w:color w:val="FF0000"/>
          <w:sz w:val="32"/>
          <w:szCs w:val="32"/>
          <w:lang w:val="ru-RU" w:eastAsia="ru-RU" w:bidi="ar-SA"/>
        </w:rPr>
        <w:lastRenderedPageBreak/>
        <w:drawing>
          <wp:anchor distT="0" distB="0" distL="114300" distR="114300" simplePos="0" relativeHeight="251667456" behindDoc="1" locked="0" layoutInCell="1" allowOverlap="1">
            <wp:simplePos x="0" y="0"/>
            <wp:positionH relativeFrom="column">
              <wp:posOffset>3853815</wp:posOffset>
            </wp:positionH>
            <wp:positionV relativeFrom="paragraph">
              <wp:posOffset>88900</wp:posOffset>
            </wp:positionV>
            <wp:extent cx="2647950" cy="1857375"/>
            <wp:effectExtent l="19050" t="0" r="0" b="0"/>
            <wp:wrapTight wrapText="bothSides">
              <wp:wrapPolygon edited="0">
                <wp:start x="-155" y="0"/>
                <wp:lineTo x="-155" y="21489"/>
                <wp:lineTo x="21600" y="21489"/>
                <wp:lineTo x="21600" y="0"/>
                <wp:lineTo x="-155" y="0"/>
              </wp:wrapPolygon>
            </wp:wrapTight>
            <wp:docPr id="48" name="Рисунок 43" descr="0_3268_f3a6dd09_X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_3268_f3a6dd09_XL.jpeg"/>
                    <pic:cNvPicPr/>
                  </pic:nvPicPr>
                  <pic:blipFill>
                    <a:blip r:embed="rId11" cstate="print"/>
                    <a:stretch>
                      <a:fillRect/>
                    </a:stretch>
                  </pic:blipFill>
                  <pic:spPr>
                    <a:xfrm>
                      <a:off x="0" y="0"/>
                      <a:ext cx="2647950" cy="1857375"/>
                    </a:xfrm>
                    <a:prstGeom prst="rect">
                      <a:avLst/>
                    </a:prstGeom>
                  </pic:spPr>
                </pic:pic>
              </a:graphicData>
            </a:graphic>
          </wp:anchor>
        </w:drawing>
      </w:r>
      <w:r w:rsidRPr="00212C3A">
        <w:rPr>
          <w:b/>
          <w:color w:val="FF0000"/>
          <w:sz w:val="32"/>
          <w:szCs w:val="32"/>
          <w:lang w:val="ru-RU"/>
        </w:rPr>
        <w:t>Первые счетные машинки</w:t>
      </w:r>
    </w:p>
    <w:p w:rsidR="004B54D0" w:rsidRDefault="004B54D0" w:rsidP="004B54D0">
      <w:pPr>
        <w:rPr>
          <w:sz w:val="28"/>
          <w:szCs w:val="28"/>
          <w:lang w:val="ru-RU"/>
        </w:rPr>
      </w:pPr>
      <w:r w:rsidRPr="00212C3A">
        <w:rPr>
          <w:sz w:val="28"/>
          <w:szCs w:val="28"/>
          <w:lang w:val="ru-RU"/>
        </w:rPr>
        <w:t>В 1642 году французский математик Блез Паскаль сконструировал первую в мире механическую счетную машину, которая, умела складывать и вычитать. Легенда гласит, что в 1709 году некий венецианец Полени построил счетную машину, работавшую при помощи зубчаток с переменным числом зубцов. Узнав, что Паскаль изготовил арифметическую машину значительно раньше (хотя ее конструкция была другой), Полени свой аппарат разбил.</w:t>
      </w:r>
    </w:p>
    <w:p w:rsidR="004B54D0" w:rsidRDefault="004B54D0" w:rsidP="004B54D0">
      <w:pPr>
        <w:rPr>
          <w:lang w:val="ru-RU"/>
        </w:rPr>
      </w:pPr>
    </w:p>
    <w:p w:rsidR="004B54D0" w:rsidRPr="001B52C1" w:rsidRDefault="004B54D0" w:rsidP="004B54D0">
      <w:pPr>
        <w:jc w:val="center"/>
        <w:rPr>
          <w:color w:val="FF0000"/>
          <w:sz w:val="32"/>
          <w:szCs w:val="32"/>
          <w:lang w:val="ru-RU"/>
        </w:rPr>
      </w:pPr>
      <w:r w:rsidRPr="001B52C1">
        <w:rPr>
          <w:b/>
          <w:color w:val="FF0000"/>
          <w:sz w:val="32"/>
          <w:szCs w:val="32"/>
          <w:lang w:val="ru-RU"/>
        </w:rPr>
        <w:t>Арифмометр</w:t>
      </w:r>
    </w:p>
    <w:p w:rsidR="004B54D0" w:rsidRPr="001B52C1" w:rsidRDefault="004B54D0" w:rsidP="004B54D0">
      <w:pPr>
        <w:rPr>
          <w:sz w:val="28"/>
          <w:szCs w:val="28"/>
          <w:lang w:val="ru-RU"/>
        </w:rPr>
      </w:pPr>
      <w:r>
        <w:rPr>
          <w:noProof/>
          <w:sz w:val="28"/>
          <w:szCs w:val="28"/>
          <w:lang w:val="ru-RU" w:eastAsia="ru-RU" w:bidi="ar-SA"/>
        </w:rPr>
        <w:drawing>
          <wp:anchor distT="0" distB="0" distL="114300" distR="114300" simplePos="0" relativeHeight="251669504" behindDoc="1" locked="0" layoutInCell="1" allowOverlap="1">
            <wp:simplePos x="0" y="0"/>
            <wp:positionH relativeFrom="column">
              <wp:posOffset>4118610</wp:posOffset>
            </wp:positionH>
            <wp:positionV relativeFrom="paragraph">
              <wp:posOffset>1896745</wp:posOffset>
            </wp:positionV>
            <wp:extent cx="2105025" cy="1552575"/>
            <wp:effectExtent l="19050" t="0" r="9525" b="0"/>
            <wp:wrapTight wrapText="bothSides">
              <wp:wrapPolygon edited="0">
                <wp:start x="-195" y="0"/>
                <wp:lineTo x="-195" y="21467"/>
                <wp:lineTo x="21698" y="21467"/>
                <wp:lineTo x="21698" y="0"/>
                <wp:lineTo x="-195" y="0"/>
              </wp:wrapPolygon>
            </wp:wrapTight>
            <wp:docPr id="50" name="Рисунок 45" descr="1f01ced7e5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f01ced7e543.jpg"/>
                    <pic:cNvPicPr/>
                  </pic:nvPicPr>
                  <pic:blipFill>
                    <a:blip r:embed="rId12" cstate="print"/>
                    <a:stretch>
                      <a:fillRect/>
                    </a:stretch>
                  </pic:blipFill>
                  <pic:spPr>
                    <a:xfrm>
                      <a:off x="0" y="0"/>
                      <a:ext cx="2105025" cy="1552575"/>
                    </a:xfrm>
                    <a:prstGeom prst="rect">
                      <a:avLst/>
                    </a:prstGeom>
                  </pic:spPr>
                </pic:pic>
              </a:graphicData>
            </a:graphic>
          </wp:anchor>
        </w:drawing>
      </w:r>
      <w:r>
        <w:rPr>
          <w:noProof/>
          <w:sz w:val="28"/>
          <w:szCs w:val="28"/>
          <w:lang w:val="ru-RU" w:eastAsia="ru-RU" w:bidi="ar-SA"/>
        </w:rPr>
        <w:drawing>
          <wp:anchor distT="0" distB="0" distL="114300" distR="114300" simplePos="0" relativeHeight="251668480" behindDoc="1" locked="0" layoutInCell="1" allowOverlap="1">
            <wp:simplePos x="0" y="0"/>
            <wp:positionH relativeFrom="column">
              <wp:posOffset>99060</wp:posOffset>
            </wp:positionH>
            <wp:positionV relativeFrom="paragraph">
              <wp:posOffset>96520</wp:posOffset>
            </wp:positionV>
            <wp:extent cx="2428875" cy="1866900"/>
            <wp:effectExtent l="19050" t="0" r="9525" b="0"/>
            <wp:wrapTight wrapText="bothSides">
              <wp:wrapPolygon edited="0">
                <wp:start x="-169" y="0"/>
                <wp:lineTo x="-169" y="21380"/>
                <wp:lineTo x="21685" y="21380"/>
                <wp:lineTo x="21685" y="0"/>
                <wp:lineTo x="-169" y="0"/>
              </wp:wrapPolygon>
            </wp:wrapTight>
            <wp:docPr id="49" name="Рисунок 44" descr="f5dd112469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5dd112469b2.jpg"/>
                    <pic:cNvPicPr/>
                  </pic:nvPicPr>
                  <pic:blipFill>
                    <a:blip r:embed="rId13" cstate="print"/>
                    <a:stretch>
                      <a:fillRect/>
                    </a:stretch>
                  </pic:blipFill>
                  <pic:spPr>
                    <a:xfrm>
                      <a:off x="0" y="0"/>
                      <a:ext cx="2428875" cy="1866900"/>
                    </a:xfrm>
                    <a:prstGeom prst="rect">
                      <a:avLst/>
                    </a:prstGeom>
                  </pic:spPr>
                </pic:pic>
              </a:graphicData>
            </a:graphic>
          </wp:anchor>
        </w:drawing>
      </w:r>
      <w:r w:rsidRPr="001B52C1">
        <w:rPr>
          <w:sz w:val="28"/>
          <w:szCs w:val="28"/>
          <w:lang w:val="ru-RU"/>
        </w:rPr>
        <w:t>Первый арифмометр положивший начало счетному машиностроению был изобретен в 1818 году руководителем парижского страхового общества Карлом Томасом. Уже в 1821 году в его мастерских было изготовлено 15 арифмометров. Позже их выпуск был доведен до сотни в год, из которых шестьдесят экспортировались в другие страны. Чтобы умножить два восьмизначных числа с помощью первых арифмометров, нужно было попотеть 15 секунд, а деление шестнадцатизначного числа на восьмизначное занимало 25 секунд. Счетная машина Карла Томаса трудилась без устали почти целое столетие: несмотря на свои недостатки, она господствовала в вычислительной технике с двадцатых годов прошлого века до начала нынешнего... Арифмометр был довольно громоздким и тяжелым. Ко всему прочему арифмометр был довольно дорог.</w:t>
      </w:r>
    </w:p>
    <w:p w:rsidR="004B54D0" w:rsidRPr="001B52C1" w:rsidRDefault="004B54D0" w:rsidP="004B54D0">
      <w:pPr>
        <w:rPr>
          <w:sz w:val="28"/>
          <w:szCs w:val="28"/>
          <w:lang w:val="ru-RU"/>
        </w:rPr>
      </w:pPr>
      <w:r w:rsidRPr="001B52C1">
        <w:rPr>
          <w:sz w:val="28"/>
          <w:szCs w:val="28"/>
          <w:lang w:val="ru-RU"/>
        </w:rPr>
        <w:t>Требовалось простое, недорогое и удобное в работе устройство. Российские изобретатели решили. В 1872 году колесо с переменным числом зубцов предложил изобретатель Ф.Болдуин, позже получивший в Вашингтоне патент на свое изобретение. Но все же наибольшую популярность завоевали арифмометры с зубчаткой, сконструированные Вильгодтом Однером.</w:t>
      </w:r>
      <w:r>
        <w:rPr>
          <w:sz w:val="28"/>
          <w:szCs w:val="28"/>
          <w:lang w:val="ru-RU"/>
        </w:rPr>
        <w:t xml:space="preserve"> </w:t>
      </w:r>
      <w:r w:rsidRPr="001B52C1">
        <w:rPr>
          <w:sz w:val="28"/>
          <w:szCs w:val="28"/>
          <w:lang w:val="ru-RU"/>
        </w:rPr>
        <w:t>С 1929 года началось развитие советского счетного машиностроения, в частности производство отечественных арифмометров</w:t>
      </w:r>
      <w:r>
        <w:rPr>
          <w:sz w:val="28"/>
          <w:szCs w:val="28"/>
          <w:lang w:val="ru-RU"/>
        </w:rPr>
        <w:t xml:space="preserve"> « Феликс», </w:t>
      </w:r>
      <w:r w:rsidRPr="001B52C1">
        <w:rPr>
          <w:lang w:val="ru-RU"/>
        </w:rPr>
        <w:t xml:space="preserve"> </w:t>
      </w:r>
      <w:r w:rsidRPr="001B52C1">
        <w:rPr>
          <w:sz w:val="28"/>
          <w:szCs w:val="28"/>
          <w:lang w:val="ru-RU"/>
        </w:rPr>
        <w:t>"Кирия" и "Динамо". На арифмометрах "Феликс" можно было производить все четыре арифметических действия.</w:t>
      </w:r>
    </w:p>
    <w:p w:rsidR="004B54D0" w:rsidRDefault="004B54D0" w:rsidP="004B54D0">
      <w:pPr>
        <w:pStyle w:val="a0"/>
        <w:jc w:val="center"/>
        <w:rPr>
          <w:b/>
          <w:color w:val="FF0000"/>
          <w:sz w:val="32"/>
          <w:szCs w:val="32"/>
          <w:lang w:val="ru-RU"/>
        </w:rPr>
      </w:pPr>
    </w:p>
    <w:p w:rsidR="004B54D0" w:rsidRDefault="004B54D0" w:rsidP="004B54D0">
      <w:pPr>
        <w:pStyle w:val="a0"/>
        <w:jc w:val="center"/>
        <w:rPr>
          <w:b/>
          <w:color w:val="FF0000"/>
          <w:sz w:val="32"/>
          <w:szCs w:val="32"/>
          <w:lang w:val="ru-RU"/>
        </w:rPr>
      </w:pPr>
      <w:r>
        <w:rPr>
          <w:b/>
          <w:noProof/>
          <w:color w:val="FF0000"/>
          <w:sz w:val="32"/>
          <w:szCs w:val="32"/>
          <w:lang w:val="ru-RU" w:eastAsia="ru-RU" w:bidi="ar-SA"/>
        </w:rPr>
        <w:lastRenderedPageBreak/>
        <w:drawing>
          <wp:anchor distT="0" distB="0" distL="114300" distR="114300" simplePos="0" relativeHeight="251670528" behindDoc="1" locked="0" layoutInCell="1" allowOverlap="1">
            <wp:simplePos x="0" y="0"/>
            <wp:positionH relativeFrom="column">
              <wp:posOffset>3977640</wp:posOffset>
            </wp:positionH>
            <wp:positionV relativeFrom="paragraph">
              <wp:posOffset>100330</wp:posOffset>
            </wp:positionV>
            <wp:extent cx="2295525" cy="2505075"/>
            <wp:effectExtent l="19050" t="0" r="9525" b="0"/>
            <wp:wrapTight wrapText="bothSides">
              <wp:wrapPolygon edited="0">
                <wp:start x="-179" y="0"/>
                <wp:lineTo x="-179" y="21518"/>
                <wp:lineTo x="21690" y="21518"/>
                <wp:lineTo x="21690" y="0"/>
                <wp:lineTo x="-179" y="0"/>
              </wp:wrapPolygon>
            </wp:wrapTight>
            <wp:docPr id="51" name="Рисунок 46" descr="mark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k1.jpg"/>
                    <pic:cNvPicPr/>
                  </pic:nvPicPr>
                  <pic:blipFill>
                    <a:blip r:embed="rId14" cstate="print"/>
                    <a:stretch>
                      <a:fillRect/>
                    </a:stretch>
                  </pic:blipFill>
                  <pic:spPr>
                    <a:xfrm>
                      <a:off x="0" y="0"/>
                      <a:ext cx="2295525" cy="2505075"/>
                    </a:xfrm>
                    <a:prstGeom prst="rect">
                      <a:avLst/>
                    </a:prstGeom>
                  </pic:spPr>
                </pic:pic>
              </a:graphicData>
            </a:graphic>
          </wp:anchor>
        </w:drawing>
      </w:r>
      <w:r w:rsidRPr="00453F38">
        <w:rPr>
          <w:b/>
          <w:color w:val="FF0000"/>
          <w:sz w:val="32"/>
          <w:szCs w:val="32"/>
          <w:lang w:val="ru-RU"/>
        </w:rPr>
        <w:t>Первые компьютеры.</w:t>
      </w:r>
    </w:p>
    <w:p w:rsidR="004B54D0" w:rsidRDefault="004B54D0" w:rsidP="004B54D0">
      <w:pPr>
        <w:pStyle w:val="a0"/>
        <w:ind w:hanging="1"/>
        <w:rPr>
          <w:sz w:val="28"/>
          <w:szCs w:val="28"/>
          <w:lang w:val="ru-RU"/>
        </w:rPr>
      </w:pPr>
      <w:r w:rsidRPr="00453F38">
        <w:rPr>
          <w:sz w:val="28"/>
          <w:szCs w:val="28"/>
          <w:lang w:val="ru-RU"/>
        </w:rPr>
        <w:t>Первая электронная вычислительная машина "ЭНИАК" была создана в США после второй мировой войны, в 1946 году. В группу создателей этой первой ЭВМ входил один из самых выдающихся ученых 20 века - Джон фон Нейман. Благодаря его идеям современные ЭВМ состоят из процессора, арифметического устройства, устройств ввода-вывода и памяти для хранения данных и программ.</w:t>
      </w:r>
      <w:r w:rsidRPr="00453F38">
        <w:rPr>
          <w:lang w:val="ru-RU"/>
        </w:rPr>
        <w:t xml:space="preserve"> </w:t>
      </w:r>
      <w:r w:rsidRPr="00453F38">
        <w:rPr>
          <w:sz w:val="28"/>
          <w:szCs w:val="28"/>
          <w:lang w:val="ru-RU"/>
        </w:rPr>
        <w:t>Первые компьютеры представляли собой очень большие устройства. Для одного компьютера требовалась комната, внушительных размеров заставленная шкафами с электронным оборудованием. Компьютеры работали на электронных лампах, которые были больших размеров и к тому же немало стоили. В те времена компьютеры были доступны только крупным компаниям и учреждениям.</w:t>
      </w:r>
    </w:p>
    <w:p w:rsidR="004B54D0" w:rsidRDefault="004B54D0" w:rsidP="004B54D0">
      <w:pPr>
        <w:pStyle w:val="a0"/>
        <w:jc w:val="center"/>
        <w:rPr>
          <w:b/>
          <w:color w:val="0070C0"/>
          <w:sz w:val="28"/>
          <w:szCs w:val="28"/>
          <w:lang w:val="ru-RU"/>
        </w:rPr>
      </w:pPr>
    </w:p>
    <w:p w:rsidR="004B54D0" w:rsidRDefault="004B54D0" w:rsidP="004B54D0">
      <w:pPr>
        <w:pStyle w:val="a0"/>
        <w:jc w:val="center"/>
        <w:rPr>
          <w:b/>
          <w:color w:val="0070C0"/>
          <w:sz w:val="28"/>
          <w:szCs w:val="28"/>
          <w:lang w:val="ru-RU"/>
        </w:rPr>
      </w:pPr>
    </w:p>
    <w:p w:rsidR="00F835BB" w:rsidRPr="004B54D0" w:rsidRDefault="00F835BB">
      <w:pPr>
        <w:rPr>
          <w:sz w:val="28"/>
          <w:szCs w:val="28"/>
          <w:lang w:val="ru-RU"/>
        </w:rPr>
      </w:pPr>
    </w:p>
    <w:sectPr w:rsidR="00F835BB" w:rsidRPr="004B54D0" w:rsidSect="004B54D0">
      <w:type w:val="continuous"/>
      <w:pgSz w:w="11907" w:h="16840" w:code="9"/>
      <w:pgMar w:top="851" w:right="851" w:bottom="851" w:left="1134" w:header="0" w:footer="6" w:gutter="0"/>
      <w:cols w:space="708"/>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4B54D0"/>
    <w:rsid w:val="000107F8"/>
    <w:rsid w:val="00053219"/>
    <w:rsid w:val="00144B00"/>
    <w:rsid w:val="00234102"/>
    <w:rsid w:val="00340FBC"/>
    <w:rsid w:val="004B54D0"/>
    <w:rsid w:val="00665943"/>
    <w:rsid w:val="00893E45"/>
    <w:rsid w:val="00A44FA7"/>
    <w:rsid w:val="00A72DCF"/>
    <w:rsid w:val="00E00424"/>
    <w:rsid w:val="00EA210D"/>
    <w:rsid w:val="00F23EF8"/>
    <w:rsid w:val="00F835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4"/>
        <w:szCs w:val="46"/>
        <w:lang w:val="ru-RU"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4B54D0"/>
    <w:pPr>
      <w:spacing w:line="240" w:lineRule="auto"/>
    </w:pPr>
    <w:rPr>
      <w:rFonts w:cstheme="minorBidi"/>
      <w:color w:val="auto"/>
      <w:szCs w:val="24"/>
      <w:lang w:val="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uiPriority w:val="1"/>
    <w:qFormat/>
    <w:rsid w:val="004B54D0"/>
    <w:pPr>
      <w:spacing w:line="240" w:lineRule="auto"/>
    </w:pPr>
    <w:rPr>
      <w:rFonts w:cstheme="minorBidi"/>
      <w:color w:val="auto"/>
      <w:szCs w:val="24"/>
      <w:lang w:val="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fontTable" Target="fontTable.xml"/><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1449</Words>
  <Characters>8260</Characters>
  <Application>Microsoft Office Word</Application>
  <DocSecurity>0</DocSecurity>
  <Lines>68</Lines>
  <Paragraphs>19</Paragraphs>
  <ScaleCrop>false</ScaleCrop>
  <Company>DG Win&amp;Soft</Company>
  <LinksUpToDate>false</LinksUpToDate>
  <CharactersWithSpaces>9690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2011-08-28T17:19:00Z</dcterms:created>
  <dcterms:modified xsi:type="dcterms:W3CDTF">2011-09-18T18:30:00Z</dcterms:modified>
</cp:coreProperties>
</file>